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31F98" w14:textId="77777777" w:rsidR="005965AD" w:rsidRDefault="005965AD" w:rsidP="007309D4">
      <w:pPr>
        <w:spacing w:after="0" w:line="326" w:lineRule="atLeast"/>
        <w:rPr>
          <w:rFonts w:ascii="Helvetica" w:eastAsia="Times New Roman" w:hAnsi="Helvetica" w:cs="Times New Roman"/>
          <w:bCs/>
          <w:color w:val="222222"/>
          <w:sz w:val="23"/>
          <w:lang w:eastAsia="it-IT"/>
        </w:rPr>
      </w:pPr>
    </w:p>
    <w:p w14:paraId="641FBA8C" w14:textId="77777777" w:rsidR="005965AD" w:rsidRDefault="005965AD" w:rsidP="005965AD">
      <w:pPr>
        <w:spacing w:after="0"/>
        <w:jc w:val="center"/>
        <w:rPr>
          <w:rFonts w:ascii="Times New Roman" w:hAnsi="Times New Roman"/>
          <w:i/>
        </w:rPr>
      </w:pPr>
      <w:bookmarkStart w:id="0" w:name="OLE_LINK2"/>
      <w:bookmarkStart w:id="1" w:name="OLE_LINK1"/>
      <w:bookmarkStart w:id="2" w:name="OLE_LINK38"/>
      <w:bookmarkStart w:id="3" w:name="OLE_LINK39"/>
      <w:bookmarkStart w:id="4" w:name="OLE_LINK40"/>
      <w:r w:rsidRPr="00BE5D0F">
        <w:rPr>
          <w:noProof/>
          <w:sz w:val="20"/>
          <w:lang w:eastAsia="it-IT"/>
        </w:rPr>
        <w:drawing>
          <wp:inline distT="0" distB="0" distL="0" distR="0" wp14:anchorId="7A0D5573" wp14:editId="6C941961">
            <wp:extent cx="428625" cy="514350"/>
            <wp:effectExtent l="0" t="0" r="9525" b="0"/>
            <wp:docPr id="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46CC5" w14:textId="77777777" w:rsidR="005965AD" w:rsidRDefault="005965AD" w:rsidP="005965AD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MINISTERO DELL’ ISTRUZIONE, DELL’UNIVERSITA’ E DELLA RICERCA</w:t>
      </w:r>
    </w:p>
    <w:p w14:paraId="4C0D9F3A" w14:textId="77777777" w:rsidR="005965AD" w:rsidRDefault="005965AD" w:rsidP="005965AD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UFFICIO SCOLASTICO REGIONALE PER IL LAZIO</w:t>
      </w:r>
    </w:p>
    <w:p w14:paraId="41A24FDC" w14:textId="77777777" w:rsidR="005965AD" w:rsidRDefault="005965AD" w:rsidP="005965AD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Istituto Comprensivo  “VIA P.A. MICHELI”</w:t>
      </w:r>
    </w:p>
    <w:p w14:paraId="0ADE71F5" w14:textId="77777777" w:rsidR="005965AD" w:rsidRDefault="005965AD" w:rsidP="005965AD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Via P.A.Micheli,21  -  00197  Roma – Tel06/3221302 Fax 06/32654258</w:t>
      </w:r>
    </w:p>
    <w:p w14:paraId="12C67EFA" w14:textId="77777777" w:rsidR="005965AD" w:rsidRDefault="005965AD" w:rsidP="005965AD">
      <w:pPr>
        <w:spacing w:after="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</w:rPr>
        <w:t xml:space="preserve">Cod. Mecc RMIC8D8001  Distretto Scolastico X - Cod. </w:t>
      </w:r>
      <w:r>
        <w:rPr>
          <w:rFonts w:ascii="Times New Roman" w:hAnsi="Times New Roman"/>
          <w:i/>
          <w:lang w:val="en-US"/>
        </w:rPr>
        <w:t>Fisc.  97713770580</w:t>
      </w:r>
    </w:p>
    <w:bookmarkStart w:id="5" w:name="OLE_LINK4"/>
    <w:bookmarkStart w:id="6" w:name="OLE_LINK3"/>
    <w:p w14:paraId="6401EE6C" w14:textId="77777777" w:rsidR="005965AD" w:rsidRPr="00582EF7" w:rsidRDefault="00DF2D86" w:rsidP="005965AD">
      <w:pPr>
        <w:spacing w:after="0"/>
        <w:jc w:val="center"/>
        <w:rPr>
          <w:rFonts w:ascii="Times New Roman" w:hAnsi="Times New Roman"/>
          <w:i/>
          <w:sz w:val="18"/>
          <w:szCs w:val="18"/>
          <w:lang w:val="en-US"/>
        </w:rPr>
      </w:pPr>
      <w:r w:rsidRPr="00873555">
        <w:rPr>
          <w:sz w:val="18"/>
          <w:szCs w:val="18"/>
        </w:rPr>
        <w:fldChar w:fldCharType="begin"/>
      </w:r>
      <w:r w:rsidR="005965AD" w:rsidRPr="00873555">
        <w:rPr>
          <w:sz w:val="18"/>
          <w:szCs w:val="18"/>
          <w:lang w:val="en-US"/>
        </w:rPr>
        <w:instrText xml:space="preserve"> HYPERLINK "http://%20www.istitutocomprensivoviamicheli.edu.it%20" </w:instrText>
      </w:r>
      <w:r w:rsidRPr="00873555">
        <w:rPr>
          <w:sz w:val="18"/>
          <w:szCs w:val="18"/>
        </w:rPr>
        <w:fldChar w:fldCharType="separate"/>
      </w:r>
      <w:r w:rsidR="005965AD" w:rsidRPr="00582EF7">
        <w:rPr>
          <w:rStyle w:val="Collegamentoipertestuale"/>
          <w:rFonts w:ascii="Times New Roman" w:hAnsi="Times New Roman"/>
          <w:i/>
          <w:sz w:val="18"/>
          <w:szCs w:val="18"/>
          <w:lang w:val="en-US"/>
        </w:rPr>
        <w:t>http</w:t>
      </w:r>
      <w:r w:rsidR="005965AD" w:rsidRPr="00873555">
        <w:rPr>
          <w:rStyle w:val="Collegamentoipertestuale"/>
          <w:rFonts w:ascii="Times New Roman" w:hAnsi="Times New Roman"/>
          <w:i/>
          <w:sz w:val="18"/>
          <w:szCs w:val="18"/>
          <w:lang w:val="en-US"/>
        </w:rPr>
        <w:t>:// www.</w:t>
      </w:r>
      <w:r w:rsidR="005965AD" w:rsidRPr="00873555">
        <w:rPr>
          <w:rStyle w:val="Collegamentoipertestuale"/>
          <w:rFonts w:ascii="Times New Roman" w:hAnsi="Times New Roman"/>
          <w:b/>
          <w:bCs/>
          <w:i/>
          <w:sz w:val="18"/>
          <w:szCs w:val="18"/>
          <w:lang w:val="en-US"/>
        </w:rPr>
        <w:t>istituto</w:t>
      </w:r>
      <w:r w:rsidR="005965AD" w:rsidRPr="00873555">
        <w:rPr>
          <w:rStyle w:val="Collegamentoipertestuale"/>
          <w:rFonts w:ascii="Times New Roman" w:hAnsi="Times New Roman"/>
          <w:i/>
          <w:sz w:val="18"/>
          <w:szCs w:val="18"/>
          <w:lang w:val="en-US"/>
        </w:rPr>
        <w:t>comprensivo</w:t>
      </w:r>
      <w:r w:rsidR="005965AD" w:rsidRPr="00873555">
        <w:rPr>
          <w:rStyle w:val="Collegamentoipertestuale"/>
          <w:rFonts w:ascii="Times New Roman" w:hAnsi="Times New Roman"/>
          <w:b/>
          <w:bCs/>
          <w:i/>
          <w:sz w:val="18"/>
          <w:szCs w:val="18"/>
          <w:lang w:val="en-US"/>
        </w:rPr>
        <w:t>viamicheli</w:t>
      </w:r>
      <w:r w:rsidR="005965AD" w:rsidRPr="00873555">
        <w:rPr>
          <w:rStyle w:val="Collegamentoipertestuale"/>
          <w:rFonts w:ascii="Times New Roman" w:hAnsi="Times New Roman"/>
          <w:i/>
          <w:sz w:val="18"/>
          <w:szCs w:val="18"/>
          <w:lang w:val="en-US"/>
        </w:rPr>
        <w:t xml:space="preserve">.edu.it </w:t>
      </w:r>
      <w:r w:rsidRPr="00873555">
        <w:rPr>
          <w:sz w:val="18"/>
          <w:szCs w:val="18"/>
        </w:rPr>
        <w:fldChar w:fldCharType="end"/>
      </w:r>
      <w:r w:rsidR="005965AD" w:rsidRPr="00873555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bookmarkEnd w:id="5"/>
      <w:bookmarkEnd w:id="6"/>
      <w:r w:rsidR="005965AD" w:rsidRPr="00873555">
        <w:rPr>
          <w:rFonts w:ascii="Times New Roman" w:hAnsi="Times New Roman"/>
          <w:i/>
          <w:sz w:val="18"/>
          <w:szCs w:val="18"/>
          <w:lang w:val="en-US"/>
        </w:rPr>
        <w:t xml:space="preserve">- email </w:t>
      </w:r>
      <w:hyperlink r:id="rId6" w:history="1">
        <w:r w:rsidR="005965AD" w:rsidRPr="00873555">
          <w:rPr>
            <w:rStyle w:val="Collegamentoipertestuale"/>
            <w:rFonts w:ascii="Times New Roman" w:hAnsi="Times New Roman"/>
            <w:i/>
            <w:sz w:val="18"/>
            <w:szCs w:val="18"/>
            <w:lang w:val="en-US"/>
          </w:rPr>
          <w:t>rmic8d8001@istruzione.it</w:t>
        </w:r>
      </w:hyperlink>
      <w:r w:rsidR="005965AD">
        <w:rPr>
          <w:rFonts w:ascii="Times New Roman" w:hAnsi="Times New Roman"/>
          <w:i/>
          <w:sz w:val="18"/>
          <w:szCs w:val="18"/>
          <w:lang w:val="en-US"/>
        </w:rPr>
        <w:t xml:space="preserve"> - </w:t>
      </w:r>
      <w:r w:rsidR="005965AD">
        <w:rPr>
          <w:rStyle w:val="Collegamentoipertestuale"/>
          <w:rFonts w:ascii="Times New Roman" w:hAnsi="Times New Roman"/>
          <w:i/>
          <w:sz w:val="18"/>
          <w:szCs w:val="18"/>
          <w:lang w:val="en-US"/>
        </w:rPr>
        <w:t>Pec</w:t>
      </w:r>
      <w:r w:rsidR="005965AD" w:rsidRPr="00582EF7">
        <w:rPr>
          <w:rStyle w:val="Collegamentoipertestuale"/>
          <w:rFonts w:ascii="Times New Roman" w:hAnsi="Times New Roman"/>
          <w:i/>
          <w:sz w:val="18"/>
          <w:szCs w:val="18"/>
          <w:lang w:val="en-US"/>
        </w:rPr>
        <w:t xml:space="preserve"> </w:t>
      </w:r>
      <w:hyperlink r:id="rId7" w:history="1">
        <w:r w:rsidR="005965AD" w:rsidRPr="00582EF7">
          <w:rPr>
            <w:rStyle w:val="Collegamentoipertestuale"/>
            <w:rFonts w:ascii="Times New Roman" w:hAnsi="Times New Roman"/>
            <w:i/>
            <w:sz w:val="18"/>
            <w:szCs w:val="18"/>
            <w:lang w:val="en-US"/>
          </w:rPr>
          <w:t>rmic8d800</w:t>
        </w:r>
        <w:r w:rsidR="005965AD" w:rsidRPr="00582EF7">
          <w:rPr>
            <w:rStyle w:val="Collegamentoipertestuale"/>
            <w:i/>
            <w:sz w:val="18"/>
            <w:szCs w:val="18"/>
            <w:lang w:val="en-US"/>
          </w:rPr>
          <w:t>1@pec.istruzione.it</w:t>
        </w:r>
      </w:hyperlink>
      <w:bookmarkEnd w:id="0"/>
      <w:bookmarkEnd w:id="1"/>
      <w:bookmarkEnd w:id="2"/>
      <w:bookmarkEnd w:id="3"/>
      <w:bookmarkEnd w:id="4"/>
    </w:p>
    <w:p w14:paraId="39248884" w14:textId="77777777" w:rsidR="005965AD" w:rsidRPr="005965AD" w:rsidRDefault="005965AD" w:rsidP="005965AD">
      <w:pPr>
        <w:spacing w:after="0" w:line="326" w:lineRule="atLeast"/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</w:pPr>
    </w:p>
    <w:p w14:paraId="4995FD47" w14:textId="6032033A" w:rsidR="005965AD" w:rsidRDefault="003D5953" w:rsidP="003D5953">
      <w:pPr>
        <w:spacing w:after="0" w:line="326" w:lineRule="atLeast"/>
        <w:ind w:left="6372"/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</w:pPr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>Ai Revisori dei Conti</w:t>
      </w:r>
    </w:p>
    <w:p w14:paraId="79B2A667" w14:textId="7DAC87A0" w:rsidR="003D5953" w:rsidRDefault="003D5953" w:rsidP="003D5953">
      <w:pPr>
        <w:spacing w:after="0" w:line="326" w:lineRule="atLeast"/>
        <w:ind w:left="6372"/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</w:pPr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>Al C.d.I.</w:t>
      </w:r>
    </w:p>
    <w:p w14:paraId="5233A8D0" w14:textId="5E635EE1" w:rsidR="003D5953" w:rsidRDefault="003D5953" w:rsidP="003D5953">
      <w:pPr>
        <w:spacing w:after="0" w:line="326" w:lineRule="atLeast"/>
        <w:ind w:left="6372"/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</w:pPr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>Sito Web</w:t>
      </w:r>
    </w:p>
    <w:p w14:paraId="253BC2AB" w14:textId="77777777" w:rsidR="003D5953" w:rsidRDefault="003D5953" w:rsidP="003D5953">
      <w:pPr>
        <w:spacing w:after="0" w:line="326" w:lineRule="atLeast"/>
        <w:ind w:left="6372"/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</w:pPr>
    </w:p>
    <w:p w14:paraId="1A227805" w14:textId="70FE2082" w:rsidR="005965AD" w:rsidRDefault="003D5953" w:rsidP="007309D4">
      <w:pPr>
        <w:spacing w:after="0" w:line="326" w:lineRule="atLeast"/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</w:pPr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>Prot. n. 1115/VI.3</w:t>
      </w:r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ab/>
      </w:r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ab/>
      </w:r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ab/>
      </w:r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ab/>
      </w:r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ab/>
      </w:r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ab/>
      </w:r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ab/>
      </w:r>
      <w:r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  <w:tab/>
        <w:t>Roma, 15/05/2020</w:t>
      </w:r>
    </w:p>
    <w:p w14:paraId="644C95A9" w14:textId="77777777" w:rsidR="003D5953" w:rsidRDefault="003D5953" w:rsidP="007309D4">
      <w:pPr>
        <w:spacing w:after="0" w:line="326" w:lineRule="atLeast"/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</w:pPr>
    </w:p>
    <w:p w14:paraId="37630885" w14:textId="46B3EF10" w:rsidR="005965AD" w:rsidRPr="003635F4" w:rsidRDefault="003635F4" w:rsidP="003635F4">
      <w:pPr>
        <w:spacing w:after="0" w:line="326" w:lineRule="atLeast"/>
        <w:jc w:val="center"/>
        <w:rPr>
          <w:rFonts w:ascii="Helvetica" w:eastAsia="Times New Roman" w:hAnsi="Helvetica" w:cs="Times New Roman"/>
          <w:b/>
          <w:bCs/>
          <w:color w:val="222222"/>
          <w:sz w:val="23"/>
          <w:lang w:val="en-US" w:eastAsia="it-IT"/>
        </w:rPr>
      </w:pPr>
      <w:r w:rsidRPr="003635F4">
        <w:rPr>
          <w:rFonts w:ascii="Helvetica" w:eastAsia="Times New Roman" w:hAnsi="Helvetica" w:cs="Times New Roman"/>
          <w:b/>
          <w:bCs/>
          <w:color w:val="222222"/>
          <w:sz w:val="23"/>
          <w:lang w:val="en-US" w:eastAsia="it-IT"/>
        </w:rPr>
        <w:t>INDICATORE TEMPESTIVITA’ DEI PAGAMENTI</w:t>
      </w:r>
      <w:r w:rsidR="00712F89">
        <w:rPr>
          <w:rFonts w:ascii="Helvetica" w:eastAsia="Times New Roman" w:hAnsi="Helvetica" w:cs="Times New Roman"/>
          <w:b/>
          <w:bCs/>
          <w:color w:val="222222"/>
          <w:sz w:val="23"/>
          <w:lang w:val="en-US" w:eastAsia="it-IT"/>
        </w:rPr>
        <w:t xml:space="preserve"> E.F. 2019</w:t>
      </w:r>
    </w:p>
    <w:p w14:paraId="6D4AB2B3" w14:textId="77777777" w:rsidR="005965AD" w:rsidRPr="005965AD" w:rsidRDefault="005965AD" w:rsidP="007309D4">
      <w:pPr>
        <w:spacing w:after="0" w:line="326" w:lineRule="atLeast"/>
        <w:rPr>
          <w:rFonts w:ascii="Helvetica" w:eastAsia="Times New Roman" w:hAnsi="Helvetica" w:cs="Times New Roman"/>
          <w:bCs/>
          <w:color w:val="222222"/>
          <w:sz w:val="23"/>
          <w:lang w:val="en-US" w:eastAsia="it-IT"/>
        </w:rPr>
      </w:pPr>
    </w:p>
    <w:p w14:paraId="65B67BCE" w14:textId="77777777" w:rsidR="007309D4" w:rsidRPr="005965AD" w:rsidRDefault="007309D4" w:rsidP="007309D4">
      <w:pPr>
        <w:spacing w:after="0" w:line="326" w:lineRule="atLeast"/>
        <w:rPr>
          <w:rFonts w:ascii="Helvetica" w:eastAsia="Times New Roman" w:hAnsi="Helvetica" w:cs="Times New Roman"/>
          <w:bCs/>
          <w:color w:val="222222"/>
          <w:sz w:val="23"/>
          <w:lang w:eastAsia="it-IT"/>
        </w:rPr>
      </w:pPr>
      <w:r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>L’Indicatore di tempestività dei pagamenti indica il ritardo medio dei pagamenti rispetto alla scadenza delle fatture espresso in giorni.</w:t>
      </w:r>
    </w:p>
    <w:p w14:paraId="24B87491" w14:textId="77777777" w:rsidR="007309D4" w:rsidRPr="005965AD" w:rsidRDefault="007309D4" w:rsidP="007309D4">
      <w:pPr>
        <w:spacing w:after="0" w:line="326" w:lineRule="atLeast"/>
        <w:rPr>
          <w:rFonts w:ascii="Helvetica" w:eastAsia="Times New Roman" w:hAnsi="Helvetica" w:cs="Times New Roman"/>
          <w:bCs/>
          <w:color w:val="222222"/>
          <w:sz w:val="23"/>
          <w:lang w:eastAsia="it-IT"/>
        </w:rPr>
      </w:pPr>
      <w:r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>Essendo una media ponderata nella determinazione dell’indice hanno maggior peso le fatture di importo elevato.</w:t>
      </w:r>
    </w:p>
    <w:p w14:paraId="535C9346" w14:textId="77777777" w:rsidR="007309D4" w:rsidRPr="005965AD" w:rsidRDefault="007309D4" w:rsidP="007309D4">
      <w:pPr>
        <w:spacing w:after="0" w:line="326" w:lineRule="atLeast"/>
        <w:rPr>
          <w:rFonts w:ascii="Helvetica" w:eastAsia="Times New Roman" w:hAnsi="Helvetica" w:cs="Times New Roman"/>
          <w:bCs/>
          <w:color w:val="222222"/>
          <w:sz w:val="23"/>
          <w:lang w:eastAsia="it-IT"/>
        </w:rPr>
      </w:pPr>
      <w:r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 xml:space="preserve">Poiché le fatture relative al servizio mensa rimangono in sospensione di pagamento finché non vengono introitati i contributi dei genitori e </w:t>
      </w:r>
      <w:r w:rsidR="005965AD"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>i</w:t>
      </w:r>
      <w:r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 xml:space="preserve"> finanziament</w:t>
      </w:r>
      <w:r w:rsidR="005965AD"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>i</w:t>
      </w:r>
      <w:r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 xml:space="preserve"> del Comune </w:t>
      </w:r>
      <w:r w:rsidR="005965AD"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>l’indicatore della tempestività</w:t>
      </w:r>
      <w:r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 xml:space="preserve"> risulta </w:t>
      </w:r>
      <w:r w:rsid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 xml:space="preserve">positivo </w:t>
      </w:r>
      <w:r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>per la maggior parte dell’</w:t>
      </w:r>
      <w:r w:rsid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>anno</w:t>
      </w:r>
      <w:r w:rsidR="005965AD" w:rsidRPr="005965AD">
        <w:rPr>
          <w:rFonts w:ascii="Helvetica" w:eastAsia="Times New Roman" w:hAnsi="Helvetica" w:cs="Times New Roman"/>
          <w:bCs/>
          <w:color w:val="222222"/>
          <w:sz w:val="23"/>
          <w:lang w:eastAsia="it-IT"/>
        </w:rPr>
        <w:t>.</w:t>
      </w:r>
    </w:p>
    <w:p w14:paraId="218AD1E7" w14:textId="77777777" w:rsidR="007309D4" w:rsidRDefault="007309D4" w:rsidP="007309D4">
      <w:pPr>
        <w:spacing w:after="0" w:line="326" w:lineRule="atLeast"/>
        <w:rPr>
          <w:rFonts w:ascii="Helvetica" w:eastAsia="Times New Roman" w:hAnsi="Helvetica" w:cs="Times New Roman"/>
          <w:color w:val="222222"/>
          <w:sz w:val="23"/>
          <w:szCs w:val="23"/>
          <w:lang w:eastAsia="it-IT"/>
        </w:rPr>
      </w:pPr>
    </w:p>
    <w:p w14:paraId="65A34CDA" w14:textId="77777777" w:rsidR="005965AD" w:rsidRDefault="005965AD" w:rsidP="007309D4">
      <w:pPr>
        <w:spacing w:after="0" w:line="326" w:lineRule="atLeast"/>
        <w:rPr>
          <w:rFonts w:ascii="Helvetica" w:eastAsia="Times New Roman" w:hAnsi="Helvetica" w:cs="Times New Roman"/>
          <w:color w:val="222222"/>
          <w:sz w:val="23"/>
          <w:szCs w:val="23"/>
          <w:lang w:eastAsia="it-IT"/>
        </w:rPr>
      </w:pPr>
    </w:p>
    <w:p w14:paraId="44C84167" w14:textId="77777777" w:rsidR="003635F4" w:rsidRPr="003635F4" w:rsidRDefault="003635F4" w:rsidP="003635F4">
      <w:pPr>
        <w:spacing w:after="0" w:line="326" w:lineRule="atLeast"/>
        <w:ind w:left="4248" w:firstLine="708"/>
        <w:rPr>
          <w:rFonts w:ascii="Helvetica" w:eastAsia="Times New Roman" w:hAnsi="Helvetica" w:cs="Times New Roman"/>
          <w:color w:val="222222"/>
          <w:sz w:val="23"/>
          <w:szCs w:val="23"/>
          <w:lang w:eastAsia="it-IT"/>
        </w:rPr>
      </w:pPr>
      <w:r w:rsidRPr="003635F4">
        <w:rPr>
          <w:rFonts w:ascii="Helvetica" w:eastAsia="Times New Roman" w:hAnsi="Helvetica" w:cs="Times New Roman"/>
          <w:color w:val="222222"/>
          <w:sz w:val="23"/>
          <w:szCs w:val="23"/>
          <w:lang w:eastAsia="it-IT"/>
        </w:rPr>
        <w:t xml:space="preserve">IL DIRIGENTE SCOLASTICO </w:t>
      </w:r>
    </w:p>
    <w:p w14:paraId="5181F012" w14:textId="77777777" w:rsidR="003635F4" w:rsidRDefault="003635F4" w:rsidP="003635F4">
      <w:pPr>
        <w:spacing w:after="0" w:line="326" w:lineRule="atLeast"/>
        <w:ind w:left="4248" w:firstLine="708"/>
        <w:rPr>
          <w:rFonts w:ascii="Helvetica" w:eastAsia="Times New Roman" w:hAnsi="Helvetica" w:cs="Times New Roman"/>
          <w:color w:val="222222"/>
          <w:sz w:val="23"/>
          <w:szCs w:val="23"/>
          <w:lang w:eastAsia="it-IT"/>
        </w:rPr>
      </w:pPr>
      <w:r>
        <w:rPr>
          <w:rFonts w:ascii="Helvetica" w:eastAsia="Times New Roman" w:hAnsi="Helvetica" w:cs="Times New Roman"/>
          <w:color w:val="222222"/>
          <w:sz w:val="23"/>
          <w:szCs w:val="23"/>
          <w:lang w:eastAsia="it-IT"/>
        </w:rPr>
        <w:t xml:space="preserve"> </w:t>
      </w:r>
      <w:r w:rsidRPr="003635F4">
        <w:rPr>
          <w:rFonts w:ascii="Helvetica" w:eastAsia="Times New Roman" w:hAnsi="Helvetica" w:cs="Times New Roman"/>
          <w:color w:val="222222"/>
          <w:sz w:val="23"/>
          <w:szCs w:val="23"/>
          <w:lang w:eastAsia="it-IT"/>
        </w:rPr>
        <w:t xml:space="preserve">Prof.ssa Pia Maria Nuccitelli </w:t>
      </w:r>
    </w:p>
    <w:p w14:paraId="00E3D2B6" w14:textId="77777777" w:rsidR="003635F4" w:rsidRDefault="003635F4" w:rsidP="003635F4">
      <w:pPr>
        <w:spacing w:after="0" w:line="326" w:lineRule="atLeast"/>
        <w:ind w:left="4248" w:firstLine="708"/>
        <w:rPr>
          <w:rFonts w:ascii="Helvetica" w:eastAsia="Times New Roman" w:hAnsi="Helvetica" w:cs="Times New Roman"/>
          <w:color w:val="222222"/>
          <w:sz w:val="16"/>
          <w:szCs w:val="16"/>
          <w:lang w:eastAsia="it-IT"/>
        </w:rPr>
      </w:pPr>
      <w:r w:rsidRPr="003635F4">
        <w:rPr>
          <w:rFonts w:ascii="Helvetica" w:eastAsia="Times New Roman" w:hAnsi="Helvetica" w:cs="Times New Roman"/>
          <w:color w:val="222222"/>
          <w:sz w:val="16"/>
          <w:szCs w:val="16"/>
          <w:lang w:eastAsia="it-IT"/>
        </w:rPr>
        <w:t>(Firma autografa sostituita a mezzo stampa</w:t>
      </w:r>
      <w:r>
        <w:rPr>
          <w:rFonts w:ascii="Helvetica" w:eastAsia="Times New Roman" w:hAnsi="Helvetica" w:cs="Times New Roman"/>
          <w:color w:val="222222"/>
          <w:sz w:val="16"/>
          <w:szCs w:val="16"/>
          <w:lang w:eastAsia="it-IT"/>
        </w:rPr>
        <w:t>)</w:t>
      </w:r>
    </w:p>
    <w:p w14:paraId="3F17405F" w14:textId="77777777" w:rsidR="005965AD" w:rsidRPr="007309D4" w:rsidRDefault="003635F4" w:rsidP="003635F4">
      <w:pPr>
        <w:spacing w:after="0" w:line="326" w:lineRule="atLeast"/>
        <w:ind w:left="4248" w:firstLine="708"/>
        <w:rPr>
          <w:rFonts w:ascii="Helvetica" w:eastAsia="Times New Roman" w:hAnsi="Helvetica" w:cs="Times New Roman"/>
          <w:color w:val="222222"/>
          <w:sz w:val="16"/>
          <w:szCs w:val="16"/>
          <w:lang w:eastAsia="it-IT"/>
        </w:rPr>
      </w:pPr>
      <w:r>
        <w:rPr>
          <w:rFonts w:ascii="Helvetica" w:eastAsia="Times New Roman" w:hAnsi="Helvetica" w:cs="Times New Roman"/>
          <w:color w:val="222222"/>
          <w:sz w:val="16"/>
          <w:szCs w:val="16"/>
          <w:lang w:eastAsia="it-IT"/>
        </w:rPr>
        <w:t>(</w:t>
      </w:r>
      <w:r w:rsidRPr="003635F4">
        <w:rPr>
          <w:rFonts w:ascii="Helvetica" w:eastAsia="Times New Roman" w:hAnsi="Helvetica" w:cs="Times New Roman"/>
          <w:color w:val="222222"/>
          <w:sz w:val="16"/>
          <w:szCs w:val="16"/>
          <w:lang w:eastAsia="it-IT"/>
        </w:rPr>
        <w:t>ai sensi dell’art. 3 co. 2 D. lgs. N. 39/1993)</w:t>
      </w:r>
    </w:p>
    <w:sectPr w:rsidR="005965AD" w:rsidRPr="007309D4" w:rsidSect="005965A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06E97"/>
    <w:multiLevelType w:val="multilevel"/>
    <w:tmpl w:val="C050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52D3F"/>
    <w:multiLevelType w:val="multilevel"/>
    <w:tmpl w:val="FC5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D4"/>
    <w:rsid w:val="00137F66"/>
    <w:rsid w:val="00251282"/>
    <w:rsid w:val="003635F4"/>
    <w:rsid w:val="003D5953"/>
    <w:rsid w:val="005965AD"/>
    <w:rsid w:val="00636BCC"/>
    <w:rsid w:val="00712F89"/>
    <w:rsid w:val="007309D4"/>
    <w:rsid w:val="00DF2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A224"/>
  <w15:docId w15:val="{7D5516D5-FA3C-46F4-BAA1-AB083446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F66"/>
  </w:style>
  <w:style w:type="paragraph" w:styleId="Titolo2">
    <w:name w:val="heading 2"/>
    <w:basedOn w:val="Normale"/>
    <w:link w:val="Titolo2Carattere"/>
    <w:uiPriority w:val="9"/>
    <w:qFormat/>
    <w:rsid w:val="007309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309D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3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309D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309D4"/>
    <w:rPr>
      <w:b/>
      <w:bCs/>
    </w:rPr>
  </w:style>
  <w:style w:type="character" w:customStyle="1" w:styleId="postauthor">
    <w:name w:val="postauthor"/>
    <w:basedOn w:val="Carpredefinitoparagrafo"/>
    <w:rsid w:val="007309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7112">
                  <w:marLeft w:val="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1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4682">
              <w:marLeft w:val="0"/>
              <w:marRight w:val="0"/>
              <w:marTop w:val="0"/>
              <w:marBottom w:val="2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d8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d8001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23093</cp:lastModifiedBy>
  <cp:revision>3</cp:revision>
  <dcterms:created xsi:type="dcterms:W3CDTF">2020-05-15T15:31:00Z</dcterms:created>
  <dcterms:modified xsi:type="dcterms:W3CDTF">2020-05-15T15:43:00Z</dcterms:modified>
</cp:coreProperties>
</file>